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77405" cy="9869805"/>
            <wp:effectExtent l="0" t="0" r="4445" b="17145"/>
            <wp:docPr id="1" name="图片 1" descr="省保安协会通知202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保安协会通知20210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986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5785" cy="9509125"/>
            <wp:effectExtent l="0" t="0" r="18415" b="15875"/>
            <wp:docPr id="2" name="图片 2" descr="省保安协会通知2021060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省保安协会通知2021060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95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99910" cy="9487535"/>
            <wp:effectExtent l="0" t="0" r="15240" b="18415"/>
            <wp:docPr id="3" name="图片 3" descr="省保安协会通知2021060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省保安协会通知20210601 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9910" cy="948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567" w:right="567" w:bottom="85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6EB0"/>
    <w:rsid w:val="4AAE7019"/>
    <w:rsid w:val="516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2021-06-01T08:01:00Z</dcterms:created>
  <dc:creator>yuli</dc:creator>
  <cp:lastModifiedBy>TH</cp:lastModifiedBy>
  <dcterms:modified xsi:type="dcterms:W3CDTF">2021-06-03T02:50:18Z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